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32"/>
          <w:szCs w:val="28"/>
        </w:rPr>
      </w:pPr>
    </w:p>
    <w:p>
      <w:pPr>
        <w:jc w:val="center"/>
        <w:rPr>
          <w:rFonts w:ascii="黑体" w:hAnsi="黑体" w:eastAsia="黑体" w:cs="Times New Roman"/>
          <w:sz w:val="32"/>
          <w:szCs w:val="28"/>
        </w:rPr>
      </w:pPr>
      <w:r>
        <w:rPr>
          <w:rFonts w:ascii="黑体" w:hAnsi="黑体" w:eastAsia="黑体" w:cs="Times New Roman"/>
          <w:sz w:val="32"/>
          <w:szCs w:val="28"/>
        </w:rPr>
        <w:t>中国乐器协会为会员</w:t>
      </w:r>
      <w:r>
        <w:rPr>
          <w:rFonts w:hint="eastAsia" w:ascii="黑体" w:hAnsi="黑体" w:eastAsia="黑体" w:cs="Times New Roman"/>
          <w:sz w:val="32"/>
          <w:szCs w:val="28"/>
        </w:rPr>
        <w:t>单位</w:t>
      </w:r>
      <w:r>
        <w:rPr>
          <w:rFonts w:ascii="黑体" w:hAnsi="黑体" w:eastAsia="黑体" w:cs="Times New Roman"/>
          <w:sz w:val="32"/>
          <w:szCs w:val="28"/>
        </w:rPr>
        <w:t>提供的服务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根据中国乐器协会《章程》规定的业务范围和会员的权利，会员</w:t>
      </w:r>
      <w:r>
        <w:rPr>
          <w:rFonts w:hint="eastAsia" w:ascii="Times New Roman" w:cs="Times New Roman" w:hAnsiTheme="minorEastAsia"/>
          <w:sz w:val="28"/>
          <w:szCs w:val="28"/>
        </w:rPr>
        <w:t>单位</w:t>
      </w:r>
      <w:r>
        <w:rPr>
          <w:rFonts w:ascii="Times New Roman" w:cs="Times New Roman" w:hAnsiTheme="minorEastAsia"/>
          <w:sz w:val="28"/>
          <w:szCs w:val="28"/>
        </w:rPr>
        <w:t>可享受以下服务：</w:t>
      </w:r>
    </w:p>
    <w:p>
      <w:pPr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一、优先参</w:t>
      </w:r>
      <w:r>
        <w:rPr>
          <w:rFonts w:hint="eastAsia" w:ascii="黑体" w:hAnsi="黑体" w:eastAsia="黑体" w:cs="Times New Roman"/>
          <w:sz w:val="28"/>
          <w:szCs w:val="28"/>
        </w:rPr>
        <w:t>与</w:t>
      </w:r>
      <w:r>
        <w:rPr>
          <w:rFonts w:ascii="黑体" w:hAnsi="黑体" w:eastAsia="黑体" w:cs="Times New Roman"/>
          <w:sz w:val="28"/>
          <w:szCs w:val="28"/>
        </w:rPr>
        <w:t>协会组织的活动</w:t>
      </w:r>
    </w:p>
    <w:p>
      <w:pPr>
        <w:ind w:firstLine="560" w:firstLineChars="200"/>
        <w:rPr>
          <w:rFonts w:ascii="Times New Roman" w:cs="Times New Roman" w:hAnsi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cs="Times New Roman" w:hAnsiTheme="minorEastAsia"/>
          <w:sz w:val="28"/>
          <w:szCs w:val="28"/>
        </w:rPr>
        <w:t>、会员</w:t>
      </w:r>
      <w:r>
        <w:rPr>
          <w:rFonts w:hint="eastAsia" w:ascii="Times New Roman" w:cs="Times New Roman" w:hAnsiTheme="minorEastAsia"/>
          <w:sz w:val="28"/>
          <w:szCs w:val="28"/>
        </w:rPr>
        <w:t>单位</w:t>
      </w:r>
      <w:r>
        <w:rPr>
          <w:rFonts w:ascii="Times New Roman" w:cs="Times New Roman" w:hAnsiTheme="minorEastAsia"/>
          <w:sz w:val="28"/>
          <w:szCs w:val="28"/>
        </w:rPr>
        <w:t>优先参</w:t>
      </w:r>
      <w:r>
        <w:rPr>
          <w:rFonts w:hint="eastAsia" w:ascii="Times New Roman" w:cs="Times New Roman" w:hAnsiTheme="minorEastAsia"/>
          <w:sz w:val="28"/>
          <w:szCs w:val="28"/>
        </w:rPr>
        <w:t>与</w:t>
      </w:r>
      <w:r>
        <w:rPr>
          <w:rFonts w:ascii="Times New Roman" w:cs="Times New Roman" w:hAnsiTheme="minorEastAsia"/>
          <w:sz w:val="28"/>
          <w:szCs w:val="28"/>
        </w:rPr>
        <w:t>协会组织的各项活动，包括：</w:t>
      </w:r>
      <w:r>
        <w:rPr>
          <w:rFonts w:hint="eastAsia" w:ascii="Times New Roman" w:cs="Times New Roman" w:hAnsiTheme="minorEastAsia"/>
          <w:sz w:val="28"/>
          <w:szCs w:val="28"/>
        </w:rPr>
        <w:t>会议、</w:t>
      </w:r>
      <w:r>
        <w:rPr>
          <w:rFonts w:ascii="Times New Roman" w:cs="Times New Roman" w:hAnsiTheme="minorEastAsia"/>
          <w:sz w:val="28"/>
          <w:szCs w:val="28"/>
        </w:rPr>
        <w:t>行业交流、</w:t>
      </w:r>
      <w:r>
        <w:rPr>
          <w:rFonts w:hint="eastAsia" w:ascii="Times New Roman" w:cs="Times New Roman" w:hAnsiTheme="minorEastAsia"/>
          <w:sz w:val="28"/>
          <w:szCs w:val="28"/>
        </w:rPr>
        <w:t>出国考察、</w:t>
      </w:r>
      <w:r>
        <w:rPr>
          <w:rFonts w:ascii="Times New Roman" w:cs="Times New Roman" w:hAnsiTheme="minorEastAsia"/>
          <w:sz w:val="28"/>
          <w:szCs w:val="28"/>
        </w:rPr>
        <w:t>展览及培训等。</w:t>
      </w:r>
    </w:p>
    <w:p>
      <w:pPr>
        <w:ind w:firstLine="560" w:firstLineChars="20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/>
          <w:color w:val="000000" w:themeColor="text1"/>
          <w:sz w:val="28"/>
          <w:szCs w:val="28"/>
        </w:rPr>
        <w:t>2、 优先推荐会员单位参加相关部门组织的科技进步、工业设计、品牌培育、质量管理、专利和管理创新等奖项的申报。</w:t>
      </w:r>
    </w:p>
    <w:p>
      <w:pPr>
        <w:ind w:firstLine="560" w:firstLineChars="200"/>
        <w:rPr>
          <w:rFonts w:ascii="Times New Roman" w:cs="Times New Roman" w:hAnsiTheme="minorEastAsia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3</w:t>
      </w:r>
      <w:r>
        <w:rPr>
          <w:rFonts w:ascii="Times New Roman" w:cs="Times New Roman" w:hAnsiTheme="minorEastAsia"/>
          <w:sz w:val="28"/>
          <w:szCs w:val="28"/>
        </w:rPr>
        <w:t>、会员</w:t>
      </w:r>
      <w:r>
        <w:rPr>
          <w:rFonts w:hint="eastAsia" w:ascii="Times New Roman" w:cs="Times New Roman" w:hAnsiTheme="minorEastAsia"/>
          <w:sz w:val="28"/>
          <w:szCs w:val="28"/>
        </w:rPr>
        <w:t>单位</w:t>
      </w:r>
      <w:r>
        <w:rPr>
          <w:rFonts w:ascii="Times New Roman" w:cs="Times New Roman" w:hAnsiTheme="minorEastAsia"/>
          <w:sz w:val="28"/>
          <w:szCs w:val="28"/>
        </w:rPr>
        <w:t>优先参与协会承担的国家标准和行业标准的制修订工作。</w:t>
      </w:r>
    </w:p>
    <w:p>
      <w:pPr>
        <w:ind w:firstLine="560" w:firstLineChars="200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hint="eastAsia" w:ascii="Times New Roman" w:cs="Times New Roman" w:hAnsiTheme="minorEastAsia"/>
          <w:sz w:val="28"/>
          <w:szCs w:val="28"/>
        </w:rPr>
        <w:t>4、会员单位优先参与协会组织的国际考察和国际交流等活动。</w:t>
      </w:r>
    </w:p>
    <w:p>
      <w:pPr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二、免费获得行业相关资料</w:t>
      </w:r>
    </w:p>
    <w:p>
      <w:pPr>
        <w:ind w:firstLine="560" w:firstLineChars="200"/>
        <w:rPr>
          <w:rFonts w:ascii="Times New Roman" w:cs="Times New Roman" w:hAnsiTheme="minorEastAsia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1、免费为会员单位提供《中国乐器》杂志、《中国乐器年鉴》及年度行业运行分析等。</w:t>
      </w:r>
    </w:p>
    <w:p>
      <w:pPr>
        <w:ind w:firstLine="560" w:firstLineChars="200"/>
        <w:rPr>
          <w:rFonts w:ascii="Times New Roman" w:cs="Times New Roman" w:hAnsiTheme="minorEastAsia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2、免费为会员单位制作并提供《中国乐器协会团体会员通讯录》（会员按协会任职，分配不同版面）。</w:t>
      </w:r>
    </w:p>
    <w:p>
      <w:pPr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三、享受会员的专属服务</w:t>
      </w:r>
      <w:bookmarkStart w:id="0" w:name="_GoBack"/>
      <w:bookmarkEnd w:id="0"/>
    </w:p>
    <w:p>
      <w:pPr>
        <w:ind w:firstLine="560" w:firstLineChars="200"/>
        <w:rPr>
          <w:rFonts w:ascii="Times New Roman" w:cs="Times New Roman" w:hAnsiTheme="minorEastAsia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1、中国乐器协会网站会员单位信息和数据中心专区，只对会员开放，凭用户名和密码可查询会员单位基本信息、数据中心专区的数据分析、统计局数据、海关数据、海外数据和其他数据等。</w:t>
      </w:r>
    </w:p>
    <w:p>
      <w:pPr>
        <w:ind w:firstLine="560" w:firstLineChars="200"/>
        <w:rPr>
          <w:rFonts w:ascii="Times New Roman" w:cs="Times New Roman" w:hAnsiTheme="minorEastAsia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2、免费为会员单位提供行业排行证明。</w:t>
      </w:r>
    </w:p>
    <w:p>
      <w:pPr>
        <w:ind w:firstLine="560" w:firstLineChars="200"/>
        <w:rPr>
          <w:rFonts w:ascii="Times New Roman" w:cs="Times New Roman" w:hAnsiTheme="minorEastAsia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3、会员单位参加中国乐器协会主办的行业专业性展览，可享受一定比例的展位费用优惠。</w:t>
      </w:r>
    </w:p>
    <w:p>
      <w:pPr>
        <w:ind w:firstLine="560" w:firstLineChars="20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4、可申请办理“中国</w:t>
      </w:r>
      <w:r>
        <w:rPr>
          <w:rFonts w:hint="eastAsia" w:ascii="Times New Roman" w:hAnsi="Times New Roman"/>
          <w:color w:val="000000" w:themeColor="text1"/>
          <w:sz w:val="28"/>
          <w:szCs w:val="28"/>
        </w:rPr>
        <w:t>乐器协会产品</w:t>
      </w:r>
      <w:r>
        <w:rPr>
          <w:rFonts w:ascii="Times New Roman" w:hAnsi="Times New Roman"/>
          <w:color w:val="000000" w:themeColor="text1"/>
          <w:sz w:val="28"/>
          <w:szCs w:val="28"/>
        </w:rPr>
        <w:t>防伪</w:t>
      </w:r>
      <w:r>
        <w:rPr>
          <w:rFonts w:hint="eastAsia" w:ascii="Times New Roman" w:hAnsi="Times New Roman"/>
          <w:color w:val="000000" w:themeColor="text1"/>
          <w:sz w:val="28"/>
          <w:szCs w:val="28"/>
        </w:rPr>
        <w:t>专用</w:t>
      </w:r>
      <w:r>
        <w:rPr>
          <w:rFonts w:ascii="Times New Roman" w:hAnsi="Times New Roman"/>
          <w:color w:val="000000" w:themeColor="text1"/>
          <w:sz w:val="28"/>
          <w:szCs w:val="28"/>
        </w:rPr>
        <w:t>标识</w:t>
      </w:r>
      <w:r>
        <w:rPr>
          <w:rFonts w:hint="eastAsia" w:ascii="Times New Roman" w:hAnsi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/>
          <w:color w:val="000000" w:themeColor="text1"/>
          <w:sz w:val="28"/>
          <w:szCs w:val="28"/>
        </w:rPr>
        <w:t>和</w:t>
      </w:r>
      <w:r>
        <w:rPr>
          <w:rFonts w:hint="eastAsia" w:ascii="Times New Roman" w:hAnsi="Times New Roman"/>
          <w:color w:val="000000" w:themeColor="text1"/>
          <w:sz w:val="28"/>
          <w:szCs w:val="28"/>
        </w:rPr>
        <w:t>“中国乐器协会</w:t>
      </w:r>
      <w:r>
        <w:rPr>
          <w:rFonts w:ascii="Times New Roman" w:hAnsi="Times New Roman"/>
          <w:color w:val="000000" w:themeColor="text1"/>
          <w:sz w:val="28"/>
          <w:szCs w:val="28"/>
        </w:rPr>
        <w:t>质量信誉标识</w:t>
      </w:r>
      <w:r>
        <w:rPr>
          <w:rFonts w:hint="eastAsia" w:ascii="Times New Roman" w:hAnsi="Times New Roman"/>
          <w:color w:val="000000" w:themeColor="text1"/>
          <w:sz w:val="28"/>
          <w:szCs w:val="28"/>
        </w:rPr>
        <w:t>”。</w:t>
      </w:r>
    </w:p>
    <w:p>
      <w:pPr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四、为会员维护合法权益提供服务</w:t>
      </w:r>
    </w:p>
    <w:p>
      <w:pPr>
        <w:ind w:firstLine="560" w:firstLineChars="200"/>
        <w:rPr>
          <w:rFonts w:hint="eastAsia" w:ascii="Times New Roman" w:cs="Times New Roman" w:hAnsiTheme="minorEastAsia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1、协会积极向政府有关部门反映行业、会员的合理诉求和建议。</w:t>
      </w:r>
    </w:p>
    <w:p>
      <w:pPr>
        <w:ind w:firstLine="560" w:firstLineChars="200"/>
        <w:rPr>
          <w:rFonts w:ascii="Times New Roman" w:cs="Times New Roman" w:hAnsiTheme="minorEastAsia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2、协会积极做好会员与会员之间、会员与其他企业间有关协调工作。</w:t>
      </w:r>
    </w:p>
    <w:p>
      <w:pPr>
        <w:ind w:firstLine="560" w:firstLineChars="200"/>
        <w:rPr>
          <w:rFonts w:ascii="黑体" w:hAnsi="黑体" w:eastAsia="黑体"/>
          <w:color w:val="000000" w:themeColor="text1"/>
          <w:sz w:val="28"/>
          <w:szCs w:val="27"/>
        </w:rPr>
      </w:pPr>
      <w:r>
        <w:rPr>
          <w:rFonts w:hint="eastAsia" w:ascii="黑体" w:hAnsi="黑体" w:eastAsia="黑体"/>
          <w:color w:val="000000" w:themeColor="text1"/>
          <w:sz w:val="28"/>
          <w:szCs w:val="27"/>
        </w:rPr>
        <w:t>五、协会为会员提供其他方面的服务</w:t>
      </w:r>
    </w:p>
    <w:p>
      <w:pPr>
        <w:ind w:firstLine="560" w:firstLineChars="200"/>
        <w:rPr>
          <w:rFonts w:ascii="Times New Roman" w:cs="Times New Roman" w:hAnsiTheme="minorEastAsia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在中国乐器协会《章程》的业务范围内，为会员提供其他方面的服务。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A00002BF" w:usb1="78CF7CFA" w:usb2="00000016" w:usb3="00000000" w:csb0="6016019D" w:csb1="D3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DB3"/>
    <w:rsid w:val="000C3629"/>
    <w:rsid w:val="00175A20"/>
    <w:rsid w:val="001A6310"/>
    <w:rsid w:val="0022054A"/>
    <w:rsid w:val="002A6CB7"/>
    <w:rsid w:val="002B6A56"/>
    <w:rsid w:val="00327851"/>
    <w:rsid w:val="00333D1D"/>
    <w:rsid w:val="003C4431"/>
    <w:rsid w:val="004A0738"/>
    <w:rsid w:val="004B520E"/>
    <w:rsid w:val="004F1191"/>
    <w:rsid w:val="0056688D"/>
    <w:rsid w:val="0059355D"/>
    <w:rsid w:val="00641525"/>
    <w:rsid w:val="006E4C17"/>
    <w:rsid w:val="00711638"/>
    <w:rsid w:val="00740FB7"/>
    <w:rsid w:val="00772FB5"/>
    <w:rsid w:val="007A6DBA"/>
    <w:rsid w:val="00835492"/>
    <w:rsid w:val="009A5459"/>
    <w:rsid w:val="009E5753"/>
    <w:rsid w:val="009E6078"/>
    <w:rsid w:val="00A109FB"/>
    <w:rsid w:val="00A84E37"/>
    <w:rsid w:val="00AD57D4"/>
    <w:rsid w:val="00B03A68"/>
    <w:rsid w:val="00B819DE"/>
    <w:rsid w:val="00BC23BE"/>
    <w:rsid w:val="00BD7A50"/>
    <w:rsid w:val="00C02CEC"/>
    <w:rsid w:val="00C868B6"/>
    <w:rsid w:val="00C94DB3"/>
    <w:rsid w:val="00C9687A"/>
    <w:rsid w:val="00D57909"/>
    <w:rsid w:val="00DC5D66"/>
    <w:rsid w:val="00E73539"/>
    <w:rsid w:val="00F424EA"/>
    <w:rsid w:val="00F431EB"/>
    <w:rsid w:val="00F50FFB"/>
    <w:rsid w:val="00F62403"/>
    <w:rsid w:val="00FA59AC"/>
    <w:rsid w:val="00FB33C7"/>
    <w:rsid w:val="0911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813277-3039-4951-805E-6443A56AD7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559</Characters>
  <Lines>4</Lines>
  <Paragraphs>1</Paragraphs>
  <TotalTime>0</TotalTime>
  <ScaleCrop>false</ScaleCrop>
  <LinksUpToDate>false</LinksUpToDate>
  <CharactersWithSpaces>656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2017-07-11T02:21:00Z</dcterms:created>
  <dc:creator>Windows 用户</dc:creator>
  <cp:lastModifiedBy>Administrator</cp:lastModifiedBy>
  <dcterms:modified xsi:type="dcterms:W3CDTF">2017-08-16T07:55:44Z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